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8B9" w:rsidRPr="001278B9" w:rsidRDefault="001278B9" w:rsidP="001278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8"/>
          <w:szCs w:val="28"/>
          <w:lang w:eastAsia="bg-BG"/>
        </w:rPr>
        <w:t>У С Т А В</w:t>
      </w:r>
    </w:p>
    <w:p w:rsidR="001278B9" w:rsidRPr="001278B9" w:rsidRDefault="001278B9" w:rsidP="001278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1278B9" w:rsidRPr="001278B9" w:rsidRDefault="001278B9" w:rsidP="001278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НА НАРОДНО ЧИТАЛИЩЕ „СЪГЛАСИЕ - 1873”- СЕЛО РУСАЛЯ ОБЩИНА ВЕЛИКО ТЪРНОВО</w:t>
      </w:r>
    </w:p>
    <w:p w:rsidR="001278B9" w:rsidRPr="001278B9" w:rsidRDefault="001278B9" w:rsidP="001278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/ приет от Общото събрание на </w:t>
      </w:r>
      <w:r w:rsidRPr="001278B9">
        <w:rPr>
          <w:rFonts w:ascii="Times New Roman" w:eastAsia="Calibri" w:hAnsi="Times New Roman" w:cs="Times New Roman"/>
          <w:b/>
          <w:sz w:val="24"/>
          <w:szCs w:val="24"/>
          <w:lang w:val="en-US" w:eastAsia="bg-BG"/>
        </w:rPr>
        <w:t xml:space="preserve"> 12|</w:t>
      </w: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.11. 201</w:t>
      </w:r>
      <w:r w:rsidRPr="001278B9">
        <w:rPr>
          <w:rFonts w:ascii="Times New Roman" w:eastAsia="Calibri" w:hAnsi="Times New Roman" w:cs="Times New Roman"/>
          <w:b/>
          <w:sz w:val="24"/>
          <w:szCs w:val="24"/>
          <w:lang w:val="en-US" w:eastAsia="bg-BG"/>
        </w:rPr>
        <w:t>5</w:t>
      </w: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г./</w:t>
      </w:r>
    </w:p>
    <w:p w:rsidR="001278B9" w:rsidRPr="001278B9" w:rsidRDefault="001278B9" w:rsidP="001278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-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Читалище „Съгласие - 1873” е основано през  1873 г. по инициатива на родолюбиви </w:t>
      </w:r>
      <w:proofErr w:type="spellStart"/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русалчани</w:t>
      </w:r>
      <w:proofErr w:type="spellEnd"/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. То е първото и единствено по своя характер духовно средище по онова време в Русаля .Под ръководството на своя председател даскал Димитър Георгиев читалището извършва богата дейност .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Историческата му заслуга за културната дейност на с. Русаля се определя от неговия принос в запазването и обогатяването на българския език, в зараждането на театралното и музикалното изкуство, в създаването и развитието на библиотечното дело.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Сега и в бъдеще, чрез своята художественотворческа и културно-просветна дейност, читалище „Съгласие - 1873” ще участва и спомага за духовното обогатяване на </w:t>
      </w:r>
      <w:proofErr w:type="spellStart"/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русалчани</w:t>
      </w:r>
      <w:proofErr w:type="spellEnd"/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.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1278B9" w:rsidRPr="001278B9" w:rsidRDefault="001278B9" w:rsidP="001278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ГЛАВА  ПЪРВА</w:t>
      </w:r>
    </w:p>
    <w:p w:rsidR="001278B9" w:rsidRPr="001278B9" w:rsidRDefault="001278B9" w:rsidP="001278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ОБЩИ ПОЛОЖЕНИЯ</w:t>
      </w:r>
    </w:p>
    <w:p w:rsidR="001278B9" w:rsidRPr="001278B9" w:rsidRDefault="001278B9" w:rsidP="001278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Чл.1. Народно читалище„Съгласие - 1873”е самоуправляващо се, независимо и самостоятелно културно-просветна сдружение на населението в село Русаля. То е създадено и работи на принципите на демократизма, доброволността и автономията. В своята дейност то изпълнява и държавни културно-просветни задачи.   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Чл.2. Читалището е юридическо лице с нестопанска цел в обществена полза. В дейността му могат да участват всички физически лица без оглед на ограничения на възраст и пол, политически и религиозни възгледи и етническо самосъзнание.   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Чл.3. Читалището се представлява заедно и поотделно както от председателя, така и от секретаря. В тяхно отсъствие -от заместник председателя.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Чл.4. Дейността на читалището се осъществява във взаимодействие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с учебни заведения, предприятие, фирми ,неправителствени </w:t>
      </w:r>
      <w:proofErr w:type="spellStart"/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организа</w:t>
      </w:r>
      <w:proofErr w:type="spellEnd"/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- 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proofErr w:type="spellStart"/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ции</w:t>
      </w:r>
      <w:proofErr w:type="spellEnd"/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от района , града и страната, както и с професионални културни институти и творчески групи и дружества в областта на извършваната от тях културно-просветна, социална и информационна дейност. 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Чл.5. Читалището поддържа отношения на сътрудничество и координация с държавните и обществените органи и организации от различни нива ,на които законите възлагат определени задължения в областта на културата.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                                                                                                         2</w:t>
      </w:r>
    </w:p>
    <w:p w:rsidR="001278B9" w:rsidRPr="001278B9" w:rsidRDefault="001278B9" w:rsidP="001278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ГЛАВА ВТОРА</w:t>
      </w:r>
    </w:p>
    <w:p w:rsidR="001278B9" w:rsidRPr="001278B9" w:rsidRDefault="001278B9" w:rsidP="001278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ЦЕЛИ И ЗАДАЧИ      </w:t>
      </w:r>
    </w:p>
    <w:p w:rsidR="001278B9" w:rsidRPr="001278B9" w:rsidRDefault="001278B9" w:rsidP="001278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Чл.6. Целите на Народно читалище „Съгласие - 1873” са да задоволява потребностите на гражданите,свързани със: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1.Развитие и обогатяване на културния живот, социалната и образователна дейност в с. Русаля и региона.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2.Запазване на обичаите и традициите на българския народ.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lastRenderedPageBreak/>
        <w:t xml:space="preserve">    3.Развиване на творческите способности, разширяване на знанията на гражданите и приобщаването им към ценностите и постиженията на науката и културата.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4.Създаване на условия за общуване между хората, възпитаване и утвърждаване на националното самосъзнание.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5.Осигуряване на достъп до информация.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Чл.7. Читалището осъществява своите цели  чрез следните основни дейности: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1.Поддържане на общодостъпна библиотека.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2.Развиване и подпомагане на любителското художествено творчество.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3.Организиране на школи, кръжоци и курсове по изкуства и за изучаване на чужди езици и научно-технически знания, клубове по интереси за проучвателна и събирателна дейност в областта на фолклора, етнографията и </w:t>
      </w:r>
      <w:proofErr w:type="spellStart"/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краеведението</w:t>
      </w:r>
      <w:proofErr w:type="spellEnd"/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и др. 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4.Организиране празненства ,концерти ,спектакли, театър, чествания и младежки дейности, издаване на печатни материали.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5.Народни университети и лектории.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6.Създаване и съхраняване на музейни колекции съгласно Закона за културното наследство и художествени колекции. </w:t>
      </w:r>
      <w:r w:rsidRPr="001278B9">
        <w:rPr>
          <w:rFonts w:ascii="Times New Roman" w:eastAsia="Calibri" w:hAnsi="Times New Roman" w:cs="Times New Roman"/>
          <w:b/>
          <w:sz w:val="24"/>
          <w:szCs w:val="24"/>
          <w:lang w:val="ru-RU" w:eastAsia="bg-BG"/>
        </w:rPr>
        <w:t xml:space="preserve">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7.Организиране на кино-и видео показ ,на фото- ,фоно- ,</w:t>
      </w:r>
      <w:proofErr w:type="spellStart"/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филмо</w:t>
      </w:r>
      <w:proofErr w:type="spellEnd"/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и видеотеки както и създаване и поддържане на електронни информационни мрежи.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8.Предоставяне на компютърни и интернет услуги.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Чл. 10.  Народно читалище „Съгласие - 1873” може да развива и допълнителна стопанска дейност, свързана с предмета на основната му дейност, в съответствие с действащото законодателство, като използва приходите от нея за постигане на определените в чл.6 цели. Читалището не разпределя печалба.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Чл.11 .Читалището няма право да предоставя собствено или ползвано от него имущество възмездно или безвъзмездно :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1.За    хазартни игри и нощни заведения. 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2.За дейност на нерегистрирани по Закона за вероизповеданията религиозни общности и юридически лица с нестопанска цел на такива общности.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                                                                                                      3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3.За постоянно ползване от политически партии и организации.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4.На председателя, секретаря, членовете на настоятелството и проверителната комисия и на членовете на техните семейства.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                  ГЛАВА ТРЕТА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       УЧРЕДЯВАНЕ И ЧЛЕНСТВО</w:t>
      </w:r>
      <w:r w:rsidRPr="001278B9">
        <w:rPr>
          <w:rFonts w:ascii="Times New Roman" w:eastAsia="Calibri" w:hAnsi="Times New Roman" w:cs="Times New Roman"/>
          <w:b/>
          <w:sz w:val="24"/>
          <w:szCs w:val="24"/>
          <w:lang w:val="ru-RU" w:eastAsia="bg-BG"/>
        </w:rPr>
        <w:t xml:space="preserve">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val="ru-RU" w:eastAsia="bg-BG"/>
        </w:rPr>
        <w:t xml:space="preserve">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val="ru-RU" w:eastAsia="bg-BG"/>
        </w:rPr>
        <w:t xml:space="preserve">   </w:t>
      </w: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Чл.12. Народно читалище „Съгласие - 1873” е основано през 1873 година и притежава  нотариален акт за собственост върху недвижим имот № 3748/07 г. и е регистрирано в Регистъра за юридическите лица с нестопанска цел във Великотърновски окръжен съд  по ф.д.№ 1842/1997 година. 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Чл.13.Читалище” Съгласие - 1873” може да открива клонове в  селата в общината, където няма открити читалища.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Чл.14. За вписване на читалището в регистъра на Окръжния съд чрез писмено заявление  от настоятелството без такси  се прилагат :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1.Протокол от Общото събрание   и поканата за свикването му.       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2.Списък на присъстващите членове на Общото събрание с подписите.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lastRenderedPageBreak/>
        <w:t xml:space="preserve">     3.Имената на членовете на Настоятелството и Проверителната комисия, адрес, лични данни, подпис-вписани в заявлението.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4.Свидетелства за съдимост на членовете на Настоятелството и Проверителната комисия.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5.Декларации на членовете на Настоятелството и на Проверителната комисия ,че не са в роднински връзки.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6.Уставът 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7.Нотариално заверен образец от подписа на лицата/председател и секретар/,представляващи читалището, и валидният печат на читалището .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Чл.15. В регистъра се вписват: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1.Наименованието и седалището на читалище” Съгласие - 1873”.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2.Уставът .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3.Имената на членовете на настоятелството и на проверителната комисия на читалището. 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4. Име и длъжност на лицата,представляващи читалището.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5. Настъпилите промени в т.1-4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Чл.15. Всяка промяна в обстоятелствата по чл.14 трябва да бъде заявена в 14-дневен срок от възникването й .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Чл.16. Читалищното настоятелство в 7-дневен срок от вписването на читалище” Съгласие – 1873 ” в съдебния регистър подава заявление за вписване в публичния   регистър към министъра  на културата.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Чл.17. В публичния регистър на народните читалища към министъра но културата читалище „Съгласие - 1873” се вписва с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                                                                                                         4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1.Наименованието на читалището .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2.Седалище на читалището .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3.Клонове на читалището/ако са открити/ .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4.Името на председателя и секретаря,които представляват читалище ”Съгласие - 1873”.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5.ЕИК по БУЛСТАТ  .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6.Уставът.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7.Настъпилите промени по т.1-6 .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Чл.18. </w:t>
      </w:r>
      <w:r w:rsidRPr="001278B9"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  <w:t>Членовете</w:t>
      </w: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на читалище „Съгласие - 1873” са индивидуални, колективни и почетни.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Чл.19. Индивидуалните членове са български граждани. Те биват действителни и спомагателни: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1. Действителните членове са лица,навършили 18 години,които участват в дейността на читалището,редовно плащат членския си внос и имат право да избират ,ако са с най-малко едногодишен членски стаж и да бъдат избирани,ако са с най-малко   двегодишен членски стаж.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2.Спомагателните членове са лица до 18 години,които нямат право да избират и да бъдат избирани; те имат право на съвещателен глас.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Чл.20. Колективните членове съдействат за осъществяване целите на читалище „Съгласие - 1873”, подпомагат дейностите,поддържането и обогатяването на материалната база и имат право на един глас в общото събрание. Колективните членове могат да бъдат :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1.Професионални организации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2.Стопански организации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3.Търговски дружества 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lastRenderedPageBreak/>
        <w:t xml:space="preserve">      4.Кооперации и сдружения                                                                                                                           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5.Културно-просветни и любителски клубове и творчески колективи. 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6.Учебни заведения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Чл.21. Почетни членове могат да бъдат български и чужди граждани с изключителни заслуги за читалището. Могат да избират и да бъдат избирани в ръководните органи на читалището.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Чл.22. Лицата, които даряват предмети и средства на стойност над 200 лв. се обявяват за БЛАГОДЕТЕЛИ на народно читалище „Съгласие - 1873”. Вписват се в Протоколната книга и се спазва волята на  дарителя.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Те могат да избират и да бъдат избирани в ръководните органи на читалището.                                                                                                                      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Чл.23.Членовете на читалище” Съгласие - 1873” са задължени да :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-спазват Устава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-плащат определения от общото събрание членски внос до края на месец ноември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                                                                                                         5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-пазят и полагат грижи за обогатяване на читалищното имущество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-защитават престижа и интересите на читалището.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Чл.24. Членовете на читалище „Съгласие - 1873” имат право да участват в обсъждане на въпроси от дейността му и да получават информация за работата на ръководните органи.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</w:t>
      </w:r>
    </w:p>
    <w:p w:rsidR="001278B9" w:rsidRPr="001278B9" w:rsidRDefault="001278B9" w:rsidP="001278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ГЛАВА ЧЕТВЪРТА</w:t>
      </w:r>
    </w:p>
    <w:p w:rsidR="001278B9" w:rsidRPr="001278B9" w:rsidRDefault="001278B9" w:rsidP="001278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УПРАВЛЕНИЕ               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Чл.25.Органи на самоуправление на читалище „Съгласие - 1873” са: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1.Общото събрание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2.Настоятелството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3.Проверителната комисия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Чл.26.Върховен орган на читалището е </w:t>
      </w:r>
      <w:r w:rsidRPr="001278B9"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  <w:t>Общото събрание.</w:t>
      </w: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1.Общото събрание се състои от всички читалищни членове,които имат право на глас. 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2.Решенията на Общото събрание са задължителни за другите органи на читалището.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Чл.27. Редовно Общо събрание на читалище „Съгласие - 1873” се свиква от Настоятелството веднъж в годината като отчетно и на три години като отчетно-изборно.             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Чл.28. Извънредно Общо събрание може да бъде свикано по решение на Настоятелството, по искане на Проверителната комисия или на една трета  от членовете на читалището с право на глас. При отказ на Настоятелството да свика извънредно общо събрание,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име.                                                                                                                         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Чл.29. Поканата за събрание трябва да съдържа дневния ред, датата, часа и мястото на провеждането му и кой го свиква. Тя трябва да бъде получена срещу подпис или връчена не по-късно от 7 дни преди датата на провеждането. В същия срок на вратата на читалището и на други общодостъпни места в общината, където е дейността на читалището, трябва да бъде залепена поканата за събранието.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lastRenderedPageBreak/>
        <w:t xml:space="preserve">      Чл.30. Общото събрание е законно, ако присъстват най-малко половината от имащите право на глас членове на читалището. При                                                                                                                                                                                          липса на кворум събранието се отлага с един час. Тогава събранието е законно, ако на него присъстват не по-малко от една трета от членовете при редовно Общо събрание и не по-малко от половината читалищните членове плюс един при извънредно Общо събрание.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Чл.31. </w:t>
      </w:r>
      <w:r w:rsidRPr="001278B9"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  <w:t>Общото събрание</w:t>
      </w: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има следните правомощия : </w:t>
      </w: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ab/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1.Изменя и допълва Устава.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                                                                                                         6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ab/>
        <w:t xml:space="preserve">   2.Избира и освобождава членовете на настоятелството,проверителната комисия и председателя.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ab/>
        <w:t xml:space="preserve">  3.Приема вътрешните актове, необходими за организацията на дейността на читалището.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4.Изключва членовете на читалището.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5.Определя основни насоки на дейността на читалището.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6.Взема решение за членуване или за прекратяване на членството в читалищно сдружение.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7.Приема  бюджета на читалището.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8.Приема годишния отчет до 30 март на следващата година.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9. Определя размера на членския внос.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10.Отменя решения на органите на читалището.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11. Взема решения за откриване на клонове на читалището след съгласуване с общината.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12.Взема решение за прекратяване на читалището.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13.Взема решение за отнасяне до съда на незаконосъобразни действия на ръководството или отделни читалищни членове.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Чл.32. Решенията по чл.31 т.1,4,10,11 и 12 се вземат с мнозинство най-малко две трети от всички членове.  Останалите решения се вземат с мнозинство повече от половината от присъстващите членове.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Чл.33. Две трети от членовете на Общото събрание могат да предявят иск пред Окръжния съд  по седалището на читалището - Велико Търново -за отмяна  на решение на Общото събрание, ако то противоречи на закона или устава.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Чл. 34. Искът се предявява в едномесечен срок от узнаването на решението, но не по-късно от една година от датата на вземане на решението.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Чл.35. Прокурорът може да иска от Окръжния съд да отмени решение на Общото събрание, което противоречи на закона или 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устава, в едномесечен срок от узнаване на решението, но не по-късно от една година от датата на вземане на решението.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Чл. 36.Изпълнителен орган на читалището е</w:t>
      </w:r>
      <w:r w:rsidRPr="001278B9"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  <w:t xml:space="preserve"> Настоятелството</w:t>
      </w: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, което се състои най-малко от трима членове, избрани за срок от три години. Същите да нямат роднински връзки по права и съребрена линия до четвърта степен .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Чл.37.Правомощия и задължения на </w:t>
      </w:r>
      <w:r w:rsidRPr="001278B9"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  <w:t>Настоятелството</w:t>
      </w: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: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1.Свиква Общото събрание.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2.Осигурява изпълнението на решенията на Общото събрание.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3.Подготвя и внася в Общото събрание проект за бюджет на читалището и утвърждава щата му.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</w:t>
      </w:r>
    </w:p>
    <w:p w:rsidR="001278B9" w:rsidRPr="001278B9" w:rsidRDefault="001278B9" w:rsidP="001278B9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                                                                                     7</w:t>
      </w:r>
    </w:p>
    <w:p w:rsidR="001278B9" w:rsidRPr="001278B9" w:rsidRDefault="001278B9" w:rsidP="001278B9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4. Внася в Общото събрание отчет за дейността  на читалището.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lastRenderedPageBreak/>
        <w:t xml:space="preserve">                      5. Назначава секретаря на читалището и утвърждава длъжностната му характеристика.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6. Настоятелството взема решение  с мнозинство повече от половината от  членовете си.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Чл.38. </w:t>
      </w:r>
      <w:r w:rsidRPr="001278B9"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  <w:t>Председателят</w:t>
      </w: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на читалище” Съгласие - 1873” е член на Настоятелството и се избира от Общото събрание за срок от три години.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Чл. 39. Правомощия и задължения на</w:t>
      </w:r>
      <w:r w:rsidRPr="001278B9"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  <w:t xml:space="preserve"> председателя: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1. Организира дейността на читалището съобразно ЗНЧ, устава  и решенията на Общото събрание.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2. Представлява читалището.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3.Свиква и ръководи заседанията на Настоятелството и председателства Общото събрание.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4.Отчита дейността си пред Настоятелството.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5.Сключва и прекратява трудовите договори със служителите съобразно бюджета на читалището и въз основа решение на Настоятелството.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6.Председателят не може да е в роднински връзки с членовете на Настоятелството и на Проверителната комисия по права и съребрена линия до четвърта степен, както и да бъде съпруг/съпруга на секретаря на читалището.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Чл.40. Правомощия и задължения на </w:t>
      </w:r>
      <w:r w:rsidRPr="001278B9"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  <w:t xml:space="preserve">секретаря </w:t>
      </w: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на читалището .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 1.Организира изпълнението на решенията на Настоятелството, включително решенията за изпълнението на бюджета.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 2.Организира текущата основна и допълнителна дейност.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 3. Отговаря за работата на щатния и хонорувания персонал.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 4. Представлява читалището заедно и поотделно с председателя.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  5. Секретарят не може  да е в роднински връзки с членовете на Настоятелството и на Проверителната комисия по права  и по съребрена линия до четвърта степен,  както и да бъде съпруг/га на председателя.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  6.Секретарят е щатен служител и се назначава от председателя въз основа на решение на Настоятелството. Предлага се в листата на Настоятелството. В случаите, когато назначеното лице за секретар не е редовно избрано в състава на Настоятелството, то става негов член по право.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</w:t>
      </w:r>
    </w:p>
    <w:p w:rsidR="001278B9" w:rsidRPr="001278B9" w:rsidRDefault="001278B9" w:rsidP="001278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1278B9" w:rsidRPr="001278B9" w:rsidRDefault="001278B9" w:rsidP="001278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                                                                                              8 </w:t>
      </w:r>
    </w:p>
    <w:p w:rsidR="001278B9" w:rsidRPr="001278B9" w:rsidRDefault="001278B9" w:rsidP="001278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Чл. 41. </w:t>
      </w:r>
      <w:r w:rsidRPr="001278B9"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  <w:t>Проверителната комисия</w:t>
      </w: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на народно читалище „Съгласие - 1873”се състои  от трима членове, избрана за срок от три години.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  1.Членове на Проверителната комисия не могат да бъдат лица, които са в </w:t>
      </w:r>
      <w:proofErr w:type="spellStart"/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трудовоправни</w:t>
      </w:r>
      <w:proofErr w:type="spellEnd"/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отношения с читалището или са роднини на членове на Настоятелството, на председателя или на секретаря по права линия, съпрузи, братя сестри и роднини по сватовство от първа степен.                                                                                                                                                                       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   2.Проверителната комисия осъществява контрол върху дейността на Настоятелството, председателя и секретаря по спазване на Закона, Устава и решенията на Общото събрание.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 3. При констатиране нарушения Проверителната комисия уведомява Общото събрание на читалище „Съгласие - 1873”, а при данни за извършено престъпление-и органите на прокуратурата.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Чл.42. Не могат да бъдат избирани за членове на Настоятелството и на Проверителната комисия вкл. за председател и секретар лица, които са осъждани на лишаване от свобода за умишлени престъпления от общ характер.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lastRenderedPageBreak/>
        <w:t xml:space="preserve">              Чл.43. Членовете на Настоятелството, включително председателят и секретарят, подават декларации за конфликт на интереси при условията и по реда на Закона за предотвратяване и разкриване на конфликт на интереси.  Декларациите се обявяват на интернет страницата на читалището.  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1278B9" w:rsidRPr="001278B9" w:rsidRDefault="001278B9" w:rsidP="001278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1278B9" w:rsidRPr="001278B9" w:rsidRDefault="001278B9" w:rsidP="001278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Г Л А В А     П Е Т А</w:t>
      </w:r>
    </w:p>
    <w:p w:rsidR="001278B9" w:rsidRPr="001278B9" w:rsidRDefault="001278B9" w:rsidP="001278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1278B9" w:rsidRPr="001278B9" w:rsidRDefault="001278B9" w:rsidP="001278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ИМУЩЕСТВО И ФИНАНСИРАНЕ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Чл.44. Имуществото на читалище „Съгласие - 1873” се състои от право на собственост и от други вещни права, вземания, ценни книжа, други права и задължения.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Чл.45 Читалището набира средства от следните източници: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1.Членски внос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2.Културно - просветна и информационна дейност.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3. Субсидия от държавния и общинския бюджети.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4.Наеми от движимо и недвижимо имущество.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5. Дарения и завещания.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6.Други приходи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Чл.46. При  разпределението на предвидените по Държавния и Общински бюджети средства в комисията по разпределението задължително присъства упълномощен представител на Настоятелството на читалището.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</w:t>
      </w:r>
    </w:p>
    <w:p w:rsidR="001278B9" w:rsidRPr="001278B9" w:rsidRDefault="001278B9" w:rsidP="001278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                                                                                              9   </w:t>
      </w:r>
    </w:p>
    <w:p w:rsidR="001278B9" w:rsidRPr="001278B9" w:rsidRDefault="001278B9" w:rsidP="001278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Чл.47. След утвърждаване на определената сума от Държавния и Общински бюджети, същата се представя на читалище „Съгласие - 1873” за самостоятелно управление.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                                                                                                        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Чл.48. При недостиг на  средства за ремонт и поддръжка на читалищната сграда и помещения се изискват допълнителни средства от Общинския съвет.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Чл.49. Читалището не може да отчуждава  недвижими вещи и да учредява ипотека върху тях.                                                                                                                        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Чл. 50. Движими вещи могат да бъдат отчуждавани, залагани, бракувани или заменени с  по-доброкачествени само по решение на Настоятелството.                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Чл. 51. Недвижимото и движимо имущество, собственост на читалище „Съгласие - 1873”, както и приходите от него не подлежат на принудително изпълнение освен за вземания, произтичащи от трудови правоотношения.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Чл. 52. Читалищното Настоятелство изготвя годишния отчет за приходите и разходите, който се приема от Общото събрание.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       1.Отчетът за изразходените от бюджета средства се представя в Общината.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Чл.53. Председателят на читалище „Съгласие - 1873”  ежегодно в срок до 10 ноември представя на кмета предложения за читалищната дейност  през  следващата година.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Чл.54. Кметът на Общината внася направените предложения в Общинския съвет, който приема годишната програма за развитие на читалищната дейност в Община Велико Търново.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 1. Програмата се изпълнява от читалището въз основа на финансово обезпечени договори, сключени с кмета на Община Велико Търново.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lastRenderedPageBreak/>
        <w:t xml:space="preserve">                 Чл. 55. Председателят на читалището представя ежегодно до 31 март пред кмета на Общината и Общинския съвет доклад за съответните читалищни дейности в изпълнение на  програмата и за изразходваните от бюджета средства през  предходната година.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1.Докладите на читалищата от Община Велико Търново / в това число и на читалище „Съгласие - 1873”/ се обсъждат от Общинския съвет на първото открито заседание след 31 март с участието  на    вносителя  на доклада на всяко читалище .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1278B9" w:rsidRPr="001278B9" w:rsidRDefault="001278B9" w:rsidP="001278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Г Л А В А   Ш Е С Т А</w:t>
      </w:r>
    </w:p>
    <w:p w:rsidR="001278B9" w:rsidRPr="001278B9" w:rsidRDefault="001278B9" w:rsidP="001278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1278B9" w:rsidRPr="001278B9" w:rsidRDefault="001278B9" w:rsidP="001278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ПРЕКРАТЯВЯНЕ        </w:t>
      </w:r>
    </w:p>
    <w:p w:rsidR="001278B9" w:rsidRPr="001278B9" w:rsidRDefault="001278B9" w:rsidP="001278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</w:t>
      </w:r>
    </w:p>
    <w:p w:rsidR="001278B9" w:rsidRPr="001278B9" w:rsidRDefault="001278B9" w:rsidP="001278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                                                                                          10    </w:t>
      </w:r>
    </w:p>
    <w:p w:rsidR="001278B9" w:rsidRPr="001278B9" w:rsidRDefault="001278B9" w:rsidP="001278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Чл.56. Читалище „Съгласие - 1873” може да бъде прекратено по решение на Общото събрание, вписано в регистъра на Окръжния съд. То може да бъде прекратено с ликвидация или по решение на Окръжния съд, ако:                                                                                                                           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     1. Дейността му противоречи на закона ,устава и добрите нрави.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     2. Имуществото му не се използва според целите и предмета на дейността на читалището.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     3. Налице е трайна невъзможност читалището да действа или не развива дейност за период две години. В тези случаи                                                                                                                          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Министърът на културата изпраща сигнал до прокурора за констатирана липса на дейност на читалището.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     4. Не е учредено по законния ред.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     5. Обявено е в несъстоятелност.                            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Чл.57. Прекратяването на читалище „Съгласие - 1873” по решение на Окръжния съд може да бъде постановено по искане на прокурора, направено самостоятелно или след подаден сигнал от Министъра на културата.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Чл. 58. Прекратяване на читалището по искане на прокурора се вписва служебно.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          </w:t>
      </w:r>
    </w:p>
    <w:p w:rsidR="001278B9" w:rsidRPr="001278B9" w:rsidRDefault="001278B9" w:rsidP="001278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Г Л А В А  С Е Д М А</w:t>
      </w:r>
    </w:p>
    <w:p w:rsidR="001278B9" w:rsidRPr="001278B9" w:rsidRDefault="001278B9" w:rsidP="001278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1278B9" w:rsidRPr="001278B9" w:rsidRDefault="001278B9" w:rsidP="001278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АДМИНИСТРАТИВНОНАКАЗАТЕЛНИ РАЗПОРЕДБИ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Чл. 59. Председателят или секретарят на читалището, ако предостави имущество в нарушение  се наказва с глоба в размер от 500 до 1000 лева и с лишаване от право да заема изборна длъжност в читалище „Съгласие - 1873” за срок 5 години.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Чл. 60. Председателят  на читалище „Съгласие - 1873”, ако не заяви вписване в регистъра на читалищата  в срок ,се наказва с глоба от 150 до 300 лева.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Чл.61.Нарушенията се установяват с актове на :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 1.</w:t>
      </w:r>
      <w:proofErr w:type="spellStart"/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Оправомощени</w:t>
      </w:r>
      <w:proofErr w:type="spellEnd"/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от министъра на културата длъжностни лица - за нарушения по чл.60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  2. Кмета на общината или </w:t>
      </w:r>
      <w:proofErr w:type="spellStart"/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оправомощени</w:t>
      </w:r>
      <w:proofErr w:type="spellEnd"/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от него длъжностни лица - за нарушенията по чл. 59 и чл. 60.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lastRenderedPageBreak/>
        <w:t xml:space="preserve">               Чл. 62. Наказателните постановления се издават от министъра на културата или от </w:t>
      </w:r>
      <w:proofErr w:type="spellStart"/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оправомощен</w:t>
      </w:r>
      <w:proofErr w:type="spellEnd"/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от него заместник - министър, съответно от кмета на общината.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Чл.63. Съставянето на актовете, издаването и задължението на наказателните постановления се извършват по реда на Закона за административните нарушения и наказания.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                                                                                                       11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ПРЕХОДНИ И ЗАКЛЮЧИТЕЛНИ РАЗПОРЕДБИ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                                                                                                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§1.Читалище „Съгласие - 1873” се регистрира по Закона за  НЗНЧ </w:t>
      </w:r>
      <w:proofErr w:type="spellStart"/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обн</w:t>
      </w:r>
      <w:proofErr w:type="spellEnd"/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. ДВ,бр.42/5.06 2009 г. като се предоставя: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1. Протокол от общото събрание, свикано след влизане на Закона в сила.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2 .Устав.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3. Нотариално заверен образец от подписа на председателя и секретаря - представляващи  читалището-  и валидния печат на читалище „Съгласие - 1873”.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4.Списък на членовете на Общото събрание.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§2.   Читалище „Съгласие - 1873 „ има кръгъл печат с надпис  в окръжност: Народно читалище „Съгласие - 1873” с. Русаля . В.Търново, в средата на окръжността е разтворена книга.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§3. Професионалният  празник на читалището е  24 май - Денят на българската просвета и славянската писменост  и култура.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§4. С този Устав се урежда  по-нататъшното развитие, управление и цялостната дейност на читалище „Съгласие - 1873”. Уставът е приет на Общо събрание на читалищните членове на 1</w:t>
      </w:r>
      <w:r w:rsidRPr="001278B9">
        <w:rPr>
          <w:rFonts w:ascii="Times New Roman" w:eastAsia="Calibri" w:hAnsi="Times New Roman" w:cs="Times New Roman"/>
          <w:b/>
          <w:sz w:val="24"/>
          <w:szCs w:val="24"/>
          <w:lang w:val="en-US" w:eastAsia="bg-BG"/>
        </w:rPr>
        <w:t>7</w:t>
      </w: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октомври  2012 година въз основа на Закона за изменение и допълнение на Закона за народните читалища, обнародван  в ДВ ,бр.42 /05.06.2009 година.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Председател на Настоятелството на читалище „Съгласие - 1873”: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                                                                            / Сашко Начев /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278B9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</w:t>
      </w: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 w:eastAsia="bg-BG"/>
        </w:rPr>
      </w:pPr>
    </w:p>
    <w:p w:rsidR="001278B9" w:rsidRPr="001278B9" w:rsidRDefault="001278B9" w:rsidP="00127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1278B9" w:rsidRPr="001278B9" w:rsidRDefault="001278B9" w:rsidP="001278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1278B9" w:rsidRPr="001278B9" w:rsidRDefault="001278B9" w:rsidP="001278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1278B9" w:rsidRPr="001278B9" w:rsidRDefault="001278B9" w:rsidP="001278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1278B9" w:rsidRPr="001278B9" w:rsidRDefault="001278B9" w:rsidP="001278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1278B9" w:rsidRPr="001278B9" w:rsidRDefault="001278B9" w:rsidP="001278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517EF1" w:rsidRDefault="00517EF1">
      <w:bookmarkStart w:id="0" w:name="_GoBack"/>
      <w:bookmarkEnd w:id="0"/>
    </w:p>
    <w:sectPr w:rsidR="0051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8B9"/>
    <w:rsid w:val="001278B9"/>
    <w:rsid w:val="0051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3923</Words>
  <Characters>22367</Characters>
  <Application>Microsoft Office Word</Application>
  <DocSecurity>0</DocSecurity>
  <Lines>186</Lines>
  <Paragraphs>52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2020-08-18T07:54:00Z</dcterms:created>
  <dcterms:modified xsi:type="dcterms:W3CDTF">2020-08-18T07:54:00Z</dcterms:modified>
</cp:coreProperties>
</file>